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BD" w:rsidRPr="007153BD" w:rsidRDefault="007153BD" w:rsidP="007153B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53BD">
        <w:rPr>
          <w:rFonts w:ascii="Arial" w:hAnsi="Arial" w:cs="Arial"/>
          <w:sz w:val="22"/>
          <w:szCs w:val="22"/>
        </w:rPr>
        <w:t xml:space="preserve">The Cape York Welfare Reform trial </w:t>
      </w:r>
      <w:r w:rsidR="003D2E08">
        <w:rPr>
          <w:rFonts w:ascii="Arial" w:hAnsi="Arial" w:cs="Arial"/>
          <w:sz w:val="22"/>
          <w:szCs w:val="22"/>
        </w:rPr>
        <w:t xml:space="preserve">taking place in four communities (Hopevale, Aurukun, Coen and Mossman Gorge) </w:t>
      </w:r>
      <w:r w:rsidRPr="007153BD">
        <w:rPr>
          <w:rFonts w:ascii="Arial" w:hAnsi="Arial" w:cs="Arial"/>
          <w:sz w:val="22"/>
          <w:szCs w:val="22"/>
        </w:rPr>
        <w:t>encompasses a range of initiatives under four streams – Housing, Education, Economic Opportunity and Social Responsibility.</w:t>
      </w:r>
    </w:p>
    <w:p w:rsidR="007153BD" w:rsidRPr="007153BD" w:rsidRDefault="007153BD" w:rsidP="007153BD">
      <w:pPr>
        <w:keepNext/>
        <w:jc w:val="both"/>
        <w:rPr>
          <w:rFonts w:ascii="Arial" w:hAnsi="Arial" w:cs="Arial"/>
          <w:sz w:val="22"/>
          <w:szCs w:val="22"/>
        </w:rPr>
      </w:pPr>
    </w:p>
    <w:p w:rsidR="007153BD" w:rsidRDefault="007153BD" w:rsidP="007153B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153BD">
        <w:rPr>
          <w:rFonts w:ascii="Arial" w:hAnsi="Arial" w:cs="Arial"/>
          <w:sz w:val="22"/>
          <w:szCs w:val="22"/>
        </w:rPr>
        <w:t xml:space="preserve">The Family Responsibilities Commission is a key component of the Social Responsibility stream of the Cape York Welfare Reform </w:t>
      </w:r>
      <w:r w:rsidR="003D2E08">
        <w:rPr>
          <w:rFonts w:ascii="Arial" w:hAnsi="Arial" w:cs="Arial"/>
          <w:sz w:val="22"/>
          <w:szCs w:val="22"/>
        </w:rPr>
        <w:t xml:space="preserve">trial and supports the trial’s </w:t>
      </w:r>
      <w:r w:rsidRPr="007153BD">
        <w:rPr>
          <w:rFonts w:ascii="Arial" w:hAnsi="Arial" w:cs="Arial"/>
          <w:sz w:val="22"/>
          <w:szCs w:val="22"/>
        </w:rPr>
        <w:t>principles of restoring positive social norms, rebuilding local Indigenous authorit</w:t>
      </w:r>
      <w:r>
        <w:rPr>
          <w:rFonts w:ascii="Arial" w:hAnsi="Arial" w:cs="Arial"/>
          <w:sz w:val="22"/>
          <w:szCs w:val="22"/>
        </w:rPr>
        <w:t>y</w:t>
      </w:r>
      <w:r w:rsidRPr="007153BD">
        <w:rPr>
          <w:rFonts w:ascii="Arial" w:hAnsi="Arial" w:cs="Arial"/>
          <w:sz w:val="22"/>
          <w:szCs w:val="22"/>
        </w:rPr>
        <w:t xml:space="preserve"> and attaching behavioural obligations to welfare payments.</w:t>
      </w:r>
    </w:p>
    <w:p w:rsidR="007153BD" w:rsidRDefault="007153BD" w:rsidP="007153BD">
      <w:pPr>
        <w:keepNext/>
        <w:jc w:val="both"/>
        <w:rPr>
          <w:rFonts w:ascii="Arial" w:hAnsi="Arial" w:cs="Arial"/>
          <w:sz w:val="22"/>
          <w:szCs w:val="22"/>
        </w:rPr>
      </w:pPr>
    </w:p>
    <w:p w:rsidR="007153BD" w:rsidRPr="007153BD" w:rsidRDefault="007153BD" w:rsidP="007153B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153BD">
        <w:rPr>
          <w:rFonts w:ascii="Arial" w:hAnsi="Arial" w:cs="Arial"/>
          <w:sz w:val="22"/>
          <w:szCs w:val="22"/>
        </w:rPr>
        <w:t>The Prem</w:t>
      </w:r>
      <w:r>
        <w:rPr>
          <w:rFonts w:ascii="Arial" w:hAnsi="Arial" w:cs="Arial"/>
          <w:sz w:val="22"/>
          <w:szCs w:val="22"/>
        </w:rPr>
        <w:t>ie</w:t>
      </w:r>
      <w:r w:rsidRPr="007153BD">
        <w:rPr>
          <w:rFonts w:ascii="Arial" w:hAnsi="Arial" w:cs="Arial"/>
          <w:sz w:val="22"/>
          <w:szCs w:val="22"/>
        </w:rPr>
        <w:t>r committed to the public rel</w:t>
      </w:r>
      <w:r>
        <w:rPr>
          <w:rFonts w:ascii="Arial" w:hAnsi="Arial" w:cs="Arial"/>
          <w:sz w:val="22"/>
          <w:szCs w:val="22"/>
        </w:rPr>
        <w:t>e</w:t>
      </w:r>
      <w:r w:rsidRPr="007153BD">
        <w:rPr>
          <w:rFonts w:ascii="Arial" w:hAnsi="Arial" w:cs="Arial"/>
          <w:sz w:val="22"/>
          <w:szCs w:val="22"/>
        </w:rPr>
        <w:t>ase of quarterly Family Responsibilities Commission reports.</w:t>
      </w:r>
    </w:p>
    <w:p w:rsidR="007153BD" w:rsidRPr="007153BD" w:rsidRDefault="007153BD" w:rsidP="007153BD">
      <w:pPr>
        <w:keepNext/>
        <w:jc w:val="both"/>
        <w:rPr>
          <w:rFonts w:ascii="Arial" w:hAnsi="Arial" w:cs="Arial"/>
          <w:sz w:val="22"/>
          <w:szCs w:val="22"/>
        </w:rPr>
      </w:pPr>
    </w:p>
    <w:p w:rsidR="007153BD" w:rsidRPr="007153BD" w:rsidRDefault="007153BD" w:rsidP="007153B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153BD">
        <w:rPr>
          <w:rFonts w:ascii="Arial" w:hAnsi="Arial" w:cs="Arial"/>
          <w:sz w:val="22"/>
          <w:szCs w:val="22"/>
          <w:u w:val="single"/>
        </w:rPr>
        <w:t>Cabinet approved</w:t>
      </w:r>
      <w:r w:rsidRPr="007153BD">
        <w:rPr>
          <w:rFonts w:ascii="Arial" w:hAnsi="Arial" w:cs="Arial"/>
          <w:sz w:val="22"/>
          <w:szCs w:val="22"/>
        </w:rPr>
        <w:t xml:space="preserve"> the Family Responsibilities Commission Quarterly Reports:  No. 1 and 2 July – December 2008</w:t>
      </w:r>
    </w:p>
    <w:p w:rsidR="007153BD" w:rsidRPr="00C07656" w:rsidRDefault="007153BD" w:rsidP="007153BD">
      <w:pPr>
        <w:jc w:val="both"/>
        <w:rPr>
          <w:rFonts w:ascii="Arial" w:hAnsi="Arial" w:cs="Arial"/>
          <w:sz w:val="22"/>
          <w:szCs w:val="22"/>
        </w:rPr>
      </w:pPr>
    </w:p>
    <w:p w:rsidR="007153BD" w:rsidRPr="00C07656" w:rsidRDefault="007153BD" w:rsidP="007153BD">
      <w:pPr>
        <w:jc w:val="both"/>
        <w:rPr>
          <w:rFonts w:ascii="Arial" w:hAnsi="Arial" w:cs="Arial"/>
          <w:sz w:val="22"/>
          <w:szCs w:val="22"/>
        </w:rPr>
      </w:pPr>
    </w:p>
    <w:p w:rsidR="007153BD" w:rsidRPr="00C07656" w:rsidRDefault="007153BD" w:rsidP="007153B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153BD" w:rsidRPr="007153BD" w:rsidRDefault="0029644F" w:rsidP="007153BD">
      <w:pPr>
        <w:numPr>
          <w:ilvl w:val="0"/>
          <w:numId w:val="2"/>
        </w:numPr>
        <w:tabs>
          <w:tab w:val="num" w:pos="36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153BD" w:rsidRPr="002345E0">
          <w:rPr>
            <w:rStyle w:val="Hyperlink"/>
            <w:rFonts w:ascii="Arial" w:hAnsi="Arial" w:cs="Arial"/>
            <w:sz w:val="22"/>
            <w:szCs w:val="22"/>
          </w:rPr>
          <w:t>Family Responsibilities Commission Quarterly Reports:  No. 1 and 2 July – December 2008</w:t>
        </w:r>
      </w:hyperlink>
    </w:p>
    <w:sectPr w:rsidR="007153BD" w:rsidRPr="007153B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50" w:rsidRDefault="00AE7D50">
      <w:r>
        <w:separator/>
      </w:r>
    </w:p>
  </w:endnote>
  <w:endnote w:type="continuationSeparator" w:id="0">
    <w:p w:rsidR="00AE7D50" w:rsidRDefault="00AE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50" w:rsidRDefault="00AE7D50">
      <w:r>
        <w:separator/>
      </w:r>
    </w:p>
  </w:footnote>
  <w:footnote w:type="continuationSeparator" w:id="0">
    <w:p w:rsidR="00AE7D50" w:rsidRDefault="00AE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14" w:rsidRPr="000400F9" w:rsidRDefault="008E6217" w:rsidP="007153B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1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E0D14">
      <w:rPr>
        <w:rFonts w:ascii="Arial" w:hAnsi="Arial" w:cs="Arial"/>
        <w:b/>
        <w:sz w:val="22"/>
        <w:szCs w:val="22"/>
        <w:u w:val="single"/>
      </w:rPr>
      <w:t>April 2009</w:t>
    </w:r>
  </w:p>
  <w:p w:rsidR="006E0D14" w:rsidRDefault="006E0D14" w:rsidP="007153B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Family Responsibilities Commission Quarterly Reports:  No. 1 and 2 July – December 2008</w:t>
    </w:r>
  </w:p>
  <w:p w:rsidR="006E0D14" w:rsidRDefault="006E0D14" w:rsidP="007153B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6E0D14" w:rsidRPr="00F10DF9" w:rsidRDefault="006E0D14" w:rsidP="007153B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6E0D14" w:rsidRDefault="006E0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AE7"/>
    <w:multiLevelType w:val="hybridMultilevel"/>
    <w:tmpl w:val="9B385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512F1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D"/>
    <w:rsid w:val="00053F81"/>
    <w:rsid w:val="00122C46"/>
    <w:rsid w:val="002345E0"/>
    <w:rsid w:val="0029644F"/>
    <w:rsid w:val="0032048B"/>
    <w:rsid w:val="00382380"/>
    <w:rsid w:val="003C3732"/>
    <w:rsid w:val="003D2E08"/>
    <w:rsid w:val="00424D5D"/>
    <w:rsid w:val="004A523C"/>
    <w:rsid w:val="00517B4E"/>
    <w:rsid w:val="00572044"/>
    <w:rsid w:val="005B5BBB"/>
    <w:rsid w:val="006100CC"/>
    <w:rsid w:val="006631CF"/>
    <w:rsid w:val="006E0D14"/>
    <w:rsid w:val="007153BD"/>
    <w:rsid w:val="007A25F4"/>
    <w:rsid w:val="007C7B97"/>
    <w:rsid w:val="00845D3E"/>
    <w:rsid w:val="008E6217"/>
    <w:rsid w:val="009A53CF"/>
    <w:rsid w:val="009D0211"/>
    <w:rsid w:val="009D0C12"/>
    <w:rsid w:val="009E061E"/>
    <w:rsid w:val="00A919F7"/>
    <w:rsid w:val="00AA4DB7"/>
    <w:rsid w:val="00AD3C3E"/>
    <w:rsid w:val="00AE7D50"/>
    <w:rsid w:val="00B762CF"/>
    <w:rsid w:val="00BD4F0E"/>
    <w:rsid w:val="00D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BD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53B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45E0"/>
    <w:rPr>
      <w:color w:val="0000FF"/>
      <w:u w:val="single"/>
    </w:rPr>
  </w:style>
  <w:style w:type="character" w:styleId="FollowedHyperlink">
    <w:name w:val="FollowedHyperlink"/>
    <w:basedOn w:val="DefaultParagraphFont"/>
    <w:rsid w:val="009D021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FRC%20Quarterly%20Reports%201%20and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739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>https://www.cabinet.qld.gov.au/documents/2009/Apr/FRC Reports 1 and 2/</HyperlinkBase>
  <HLinks>
    <vt:vector size="6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Attachments/FRC Quarterly Reports 1 and 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Indigenous,Aboriginal_and_Torres_Strait_Islander</cp:keywords>
  <dc:description/>
  <cp:lastModifiedBy/>
  <cp:revision>2</cp:revision>
  <cp:lastPrinted>2009-06-05T03:20:00Z</cp:lastPrinted>
  <dcterms:created xsi:type="dcterms:W3CDTF">2017-10-24T21:57:00Z</dcterms:created>
  <dcterms:modified xsi:type="dcterms:W3CDTF">2018-03-06T00:54:00Z</dcterms:modified>
  <cp:category>Indigenous,Aboriginal_and_Torres_Strait_Islander</cp:category>
</cp:coreProperties>
</file>